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B6" w:rsidRPr="004509B6" w:rsidRDefault="004509B6" w:rsidP="004509B6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sz w:val="30"/>
          <w:szCs w:val="30"/>
        </w:rPr>
        <w:t>申请</w:t>
      </w:r>
      <w:r w:rsidRPr="008F7F78">
        <w:rPr>
          <w:rFonts w:hint="eastAsia"/>
          <w:sz w:val="30"/>
          <w:szCs w:val="30"/>
        </w:rPr>
        <w:t>条件</w:t>
      </w:r>
    </w:p>
    <w:p w:rsidR="008F6B6F" w:rsidRDefault="008F6B6F" w:rsidP="008F6B6F">
      <w:pPr>
        <w:pStyle w:val="a5"/>
        <w:spacing w:before="0" w:beforeAutospacing="0" w:after="0" w:afterAutospacing="0" w:line="42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30"/>
        </w:rPr>
      </w:pPr>
      <w:r>
        <w:rPr>
          <w:rFonts w:ascii="Microsoft YaHei UI" w:eastAsia="Microsoft YaHei UI" w:hAnsi="Microsoft YaHei UI" w:hint="eastAsia"/>
          <w:color w:val="333333"/>
          <w:spacing w:val="30"/>
        </w:rPr>
        <w:t>(1)拥护知识产权管理体系认证政策并能严格执行，关心知识产权认证事业发展。</w:t>
      </w:r>
    </w:p>
    <w:p w:rsidR="008F6B6F" w:rsidRDefault="008F6B6F" w:rsidP="008F6B6F">
      <w:pPr>
        <w:pStyle w:val="a5"/>
        <w:spacing w:before="0" w:beforeAutospacing="0" w:after="0" w:afterAutospacing="0" w:line="42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30"/>
        </w:rPr>
      </w:pPr>
      <w:r>
        <w:rPr>
          <w:rFonts w:ascii="Microsoft YaHei UI" w:eastAsia="Microsoft YaHei UI" w:hAnsi="Microsoft YaHei UI" w:hint="eastAsia"/>
          <w:color w:val="333333"/>
          <w:spacing w:val="30"/>
        </w:rPr>
        <w:t>(2)有良好品德素养、公道正派、清正廉洁、勇于批评，且有组织纪律观念和保密意识。</w:t>
      </w:r>
    </w:p>
    <w:p w:rsidR="00173D14" w:rsidRPr="008F6B6F" w:rsidRDefault="00173D14" w:rsidP="008F6B6F">
      <w:pPr>
        <w:ind w:firstLineChars="200" w:firstLine="600"/>
        <w:rPr>
          <w:sz w:val="30"/>
          <w:szCs w:val="30"/>
        </w:rPr>
      </w:pPr>
      <w:bookmarkStart w:id="0" w:name="_GoBack"/>
      <w:bookmarkEnd w:id="0"/>
    </w:p>
    <w:sectPr w:rsidR="00173D14" w:rsidRPr="008F6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EF" w:rsidRDefault="005B5DEF" w:rsidP="008F6B6F">
      <w:r>
        <w:separator/>
      </w:r>
    </w:p>
  </w:endnote>
  <w:endnote w:type="continuationSeparator" w:id="0">
    <w:p w:rsidR="005B5DEF" w:rsidRDefault="005B5DEF" w:rsidP="008F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EF" w:rsidRDefault="005B5DEF" w:rsidP="008F6B6F">
      <w:r>
        <w:separator/>
      </w:r>
    </w:p>
  </w:footnote>
  <w:footnote w:type="continuationSeparator" w:id="0">
    <w:p w:rsidR="005B5DEF" w:rsidRDefault="005B5DEF" w:rsidP="008F6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B6"/>
    <w:rsid w:val="00173D14"/>
    <w:rsid w:val="004509B6"/>
    <w:rsid w:val="005B5DEF"/>
    <w:rsid w:val="008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58E61D-2E75-4B76-9C61-54BBFD23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B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B6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F6B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zzrz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lzw</dc:creator>
  <cp:keywords/>
  <dc:description/>
  <cp:lastModifiedBy>lzw</cp:lastModifiedBy>
  <cp:revision>2</cp:revision>
  <dcterms:created xsi:type="dcterms:W3CDTF">2019-04-29T07:40:00Z</dcterms:created>
  <dcterms:modified xsi:type="dcterms:W3CDTF">2019-04-30T06:56:00Z</dcterms:modified>
</cp:coreProperties>
</file>